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3" w:rsidRDefault="00837323" w:rsidP="00837323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</w:p>
    <w:p w:rsidR="00837323" w:rsidRPr="00837323" w:rsidRDefault="00837323" w:rsidP="00837323">
      <w:pPr>
        <w:jc w:val="center"/>
        <w:rPr>
          <w:rFonts w:asciiTheme="minorHAnsi" w:hAnsiTheme="minorHAnsi"/>
          <w:b/>
          <w:sz w:val="32"/>
          <w:szCs w:val="24"/>
        </w:rPr>
      </w:pPr>
      <w:r w:rsidRPr="00837323">
        <w:rPr>
          <w:rFonts w:asciiTheme="minorHAnsi" w:hAnsiTheme="minorHAnsi"/>
          <w:b/>
          <w:sz w:val="32"/>
          <w:szCs w:val="24"/>
        </w:rPr>
        <w:t>CONTRATO DE INTERMEDIAÇÃO IMOBILIÁRIA</w:t>
      </w:r>
    </w:p>
    <w:p w:rsidR="00837323" w:rsidRPr="00837323" w:rsidRDefault="00837323" w:rsidP="00837323">
      <w:pPr>
        <w:jc w:val="center"/>
        <w:rPr>
          <w:rFonts w:asciiTheme="minorHAnsi" w:hAnsiTheme="minorHAnsi"/>
          <w:b/>
          <w:sz w:val="32"/>
          <w:szCs w:val="24"/>
        </w:rPr>
      </w:pPr>
      <w:r w:rsidRPr="00837323">
        <w:rPr>
          <w:rFonts w:asciiTheme="minorHAnsi" w:hAnsiTheme="minorHAnsi"/>
          <w:b/>
          <w:sz w:val="32"/>
          <w:szCs w:val="24"/>
        </w:rPr>
        <w:t>PARA FINS DE ADMINISTRAÇÃO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>Por este instrumento particular, as partes qualificadas na Cláusula 1ª têm entre si justa e acertada a presente relação contratual.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sz w:val="24"/>
          <w:szCs w:val="24"/>
        </w:rPr>
      </w:pPr>
      <w:r w:rsidRPr="00837323">
        <w:rPr>
          <w:rFonts w:asciiTheme="minorHAnsi" w:hAnsiTheme="minorHAnsi"/>
          <w:b/>
          <w:sz w:val="24"/>
          <w:szCs w:val="24"/>
        </w:rPr>
        <w:t>CLÁUSULA 1ª - QUALIFICAÇÃO DAS PARTES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sz w:val="24"/>
          <w:szCs w:val="24"/>
        </w:rPr>
      </w:pPr>
      <w:r w:rsidRPr="00837323">
        <w:rPr>
          <w:rFonts w:asciiTheme="minorHAnsi" w:hAnsiTheme="minorHAnsi"/>
          <w:b/>
          <w:sz w:val="24"/>
          <w:szCs w:val="24"/>
        </w:rPr>
        <w:t>Proprietário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Nome ou Razão Social: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Nacionalidade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Estado Civil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Profissão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Identidade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CPF ou CNPJ: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Endereço: </w:t>
      </w:r>
      <w:bookmarkStart w:id="1" w:name="To"/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  <w:bookmarkEnd w:id="1"/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sz w:val="24"/>
          <w:szCs w:val="24"/>
        </w:rPr>
      </w:pPr>
      <w:r w:rsidRPr="00837323">
        <w:rPr>
          <w:rFonts w:asciiTheme="minorHAnsi" w:hAnsiTheme="minorHAnsi"/>
          <w:b/>
          <w:sz w:val="24"/>
          <w:szCs w:val="24"/>
        </w:rPr>
        <w:t>Administradora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Nome ou Razão Social: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Nacionalidade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Estado Civil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Profissão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Identidade (se pessoa física):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CPF ou CNPJ: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Número de Inscrição no Creci: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Endereço: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 xml:space="preserve">CLÁUSULA 2ª - </w:t>
      </w:r>
      <w:r w:rsidRPr="00837323">
        <w:rPr>
          <w:rFonts w:asciiTheme="minorHAnsi" w:hAnsiTheme="minorHAnsi"/>
          <w:sz w:val="24"/>
          <w:szCs w:val="24"/>
        </w:rPr>
        <w:t>O PROPRIETÁRIO entrega à ADMINISTRADORA o(s) imóvel(eis) apresentado(s) a seguir, de sua propriedade, para geri-lo(s) e administrá-lo(s) segundo os preceitos ético e legais: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Endereço do(s) Imóvel(eis):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Número de Matrícula no Cartório de Registro de Imóveis: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Descrição: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CLÁUSULA 3ª -</w:t>
      </w:r>
      <w:r w:rsidRPr="00837323">
        <w:rPr>
          <w:rFonts w:asciiTheme="minorHAnsi" w:hAnsiTheme="minorHAnsi"/>
          <w:sz w:val="24"/>
          <w:szCs w:val="24"/>
        </w:rPr>
        <w:t xml:space="preserve"> A ADMINISTRADORA fica investida em todos os poderes necessários para contratar locações, receber aluguéis e encargos locatícios, passando os respectivos recibos.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lastRenderedPageBreak/>
        <w:t>CLÁUSULA 4ª -</w:t>
      </w:r>
      <w:r w:rsidRPr="00837323">
        <w:rPr>
          <w:rFonts w:asciiTheme="minorHAnsi" w:hAnsiTheme="minorHAnsi"/>
          <w:sz w:val="24"/>
          <w:szCs w:val="24"/>
        </w:rPr>
        <w:t xml:space="preserve"> O PROPRIETÁRIO pagará à ADMINISTRADORA, pelos serviços ora contratados, a taxa de administração mensal de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  <w:r w:rsidRPr="00837323">
        <w:rPr>
          <w:rFonts w:asciiTheme="minorHAnsi" w:hAnsiTheme="minorHAnsi"/>
          <w:sz w:val="24"/>
          <w:szCs w:val="24"/>
        </w:rPr>
        <w:t>%, calculada sobre o valor total do aluguel.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§ 1º -</w:t>
      </w:r>
      <w:r w:rsidRPr="00837323">
        <w:rPr>
          <w:rFonts w:asciiTheme="minorHAnsi" w:hAnsiTheme="minorHAnsi"/>
          <w:sz w:val="24"/>
          <w:szCs w:val="24"/>
        </w:rPr>
        <w:t xml:space="preserve"> Fica desde já acertado que a ADMINISTRADORA cobrará do PROPRIETÁRIO o valor do primeiro aluguel, a título de honorários pela intermediação da locação.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§ 2º -</w:t>
      </w:r>
      <w:r w:rsidRPr="00837323">
        <w:rPr>
          <w:rFonts w:asciiTheme="minorHAnsi" w:hAnsiTheme="minorHAnsi"/>
          <w:sz w:val="24"/>
          <w:szCs w:val="24"/>
        </w:rPr>
        <w:t xml:space="preserve"> Fica claro que o pagamento mensal da ADMINISTRADORA, previsto no “caput” desta Cláusula, acompanhará todo e qualquer aumento do valor do aluguel, seja pelo motivo que for.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CLÁUSULA 5ª -</w:t>
      </w:r>
      <w:r w:rsidRPr="00837323">
        <w:rPr>
          <w:rFonts w:asciiTheme="minorHAnsi" w:hAnsiTheme="minorHAnsi"/>
          <w:sz w:val="24"/>
          <w:szCs w:val="24"/>
        </w:rPr>
        <w:t xml:space="preserve"> A ADMINISTRADORA prestará contas mensais ao PROPRIETÁRIO, depositando a sua parte, até o dia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  <w:r w:rsidRPr="00837323">
        <w:rPr>
          <w:rFonts w:asciiTheme="minorHAnsi" w:hAnsiTheme="minorHAnsi"/>
          <w:sz w:val="24"/>
          <w:szCs w:val="24"/>
        </w:rPr>
        <w:t xml:space="preserve"> de cada mês, na seguinte conta bancária: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Nome do Banco: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Número da Agência: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Favorecido do Depósito (Correntista):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CLÁUSULA 6ª -</w:t>
      </w:r>
      <w:r w:rsidRPr="00837323">
        <w:rPr>
          <w:rFonts w:asciiTheme="minorHAnsi" w:hAnsiTheme="minorHAnsi"/>
          <w:sz w:val="24"/>
          <w:szCs w:val="24"/>
        </w:rPr>
        <w:t xml:space="preserve"> A ADMINISTRADORA deverá escolher os futuros locatários com a mais absoluta cautela, devendo, para isso, utilizar todas as formas possíveis para verificar a idoneidade dos mesmos e de seus fiadores, não podendo, porém, ser responsabilizada por eventuais prejuízos, em especial a falta de pagamento dos aluguéis e encargos, danos provocados ao(s) imóvel(eis) e, ainda, insolvência dos fiadores.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CLÁUSULA 7ª -</w:t>
      </w:r>
      <w:r w:rsidRPr="00837323">
        <w:rPr>
          <w:rFonts w:asciiTheme="minorHAnsi" w:hAnsiTheme="minorHAnsi"/>
          <w:sz w:val="24"/>
          <w:szCs w:val="24"/>
        </w:rPr>
        <w:t xml:space="preserve"> O PROPRIETÁRIO outorgará, através de instrumento particular, procuração específica para que a ADMINISTRADORA possa representá-lo judicial ou extrajudicialmente.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Parágrafo único -</w:t>
      </w:r>
      <w:r w:rsidRPr="00837323">
        <w:rPr>
          <w:rFonts w:asciiTheme="minorHAnsi" w:hAnsiTheme="minorHAnsi"/>
          <w:sz w:val="24"/>
          <w:szCs w:val="24"/>
        </w:rPr>
        <w:t xml:space="preserve"> Caso seja necessária abertura de demanda judicial, todas as suas custas, inclusive com a contratação de Advogado, correrão por conta do PROPRIETÁRIO.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>CLÁUSULA 8ª -</w:t>
      </w:r>
      <w:r w:rsidRPr="00837323">
        <w:rPr>
          <w:rFonts w:asciiTheme="minorHAnsi" w:hAnsiTheme="minorHAnsi"/>
          <w:sz w:val="24"/>
          <w:szCs w:val="24"/>
        </w:rPr>
        <w:t xml:space="preserve"> O presente contrato é celebrado por prazo indeterminado, podendo ser denunciado por qualquer das partes, desde que o faça, por escrito, com antecedência mínima de 30 (trinta) dias.</w:t>
      </w:r>
    </w:p>
    <w:p w:rsidR="00837323" w:rsidRP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b/>
          <w:bCs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lastRenderedPageBreak/>
        <w:t xml:space="preserve">CLÁUSULA 9ª - </w:t>
      </w:r>
      <w:r w:rsidRPr="00837323">
        <w:rPr>
          <w:rFonts w:asciiTheme="minorHAnsi" w:hAnsiTheme="minorHAnsi"/>
          <w:sz w:val="24"/>
          <w:szCs w:val="24"/>
        </w:rPr>
        <w:t>O CONTRATADO poderá substabelecer os direitos deste contrato, desde que tenha justo motivo para tanto e, ainda, que comunique o fato previamente ao CONTRATANTE.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b/>
          <w:bCs/>
          <w:sz w:val="24"/>
          <w:szCs w:val="24"/>
        </w:rPr>
        <w:t xml:space="preserve">CLÁUSULA 10ª - </w:t>
      </w:r>
      <w:r w:rsidRPr="00837323">
        <w:rPr>
          <w:rFonts w:asciiTheme="minorHAnsi" w:hAnsiTheme="minorHAnsi"/>
          <w:sz w:val="24"/>
          <w:szCs w:val="24"/>
        </w:rPr>
        <w:t xml:space="preserve">As partes elegem o Foro da Comarca de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  <w:r w:rsidRPr="00837323">
        <w:rPr>
          <w:rFonts w:asciiTheme="minorHAnsi" w:hAnsiTheme="minorHAnsi"/>
          <w:sz w:val="24"/>
          <w:szCs w:val="24"/>
        </w:rPr>
        <w:t xml:space="preserve"> para dirimir qualquer dúvida sobre este instrumento.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  <w:r w:rsidRPr="00837323">
        <w:rPr>
          <w:rFonts w:asciiTheme="minorHAnsi" w:hAnsiTheme="minorHAnsi"/>
          <w:sz w:val="24"/>
          <w:szCs w:val="24"/>
        </w:rPr>
        <w:t xml:space="preserve">E por estarem assim justas e contratadas as partes assinam o presente contrato em </w:t>
      </w:r>
      <w:r w:rsidRPr="00837323">
        <w:rPr>
          <w:rFonts w:asciiTheme="minorHAnsi" w:hAnsiTheme="minorHAnsi"/>
          <w:sz w:val="24"/>
          <w:szCs w:val="24"/>
        </w:rPr>
        <w:fldChar w:fldCharType="begin"/>
      </w:r>
      <w:r w:rsidRPr="00837323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837323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837323">
        <w:rPr>
          <w:rFonts w:asciiTheme="minorHAnsi" w:hAnsiTheme="minorHAnsi"/>
          <w:sz w:val="24"/>
          <w:szCs w:val="24"/>
        </w:rPr>
        <w:instrText>e digite]</w:instrText>
      </w:r>
      <w:r w:rsidRPr="00837323">
        <w:rPr>
          <w:rFonts w:asciiTheme="minorHAnsi" w:hAnsiTheme="minorHAnsi"/>
          <w:sz w:val="24"/>
          <w:szCs w:val="24"/>
        </w:rPr>
        <w:fldChar w:fldCharType="end"/>
      </w:r>
      <w:r w:rsidRPr="00837323">
        <w:rPr>
          <w:rFonts w:asciiTheme="minorHAnsi" w:hAnsiTheme="minorHAnsi"/>
          <w:sz w:val="24"/>
          <w:szCs w:val="24"/>
        </w:rPr>
        <w:t xml:space="preserve"> vias de igual teor e forma, na presença de testemunhas.</w:t>
      </w: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P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Default="00837323" w:rsidP="008373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de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837323" w:rsidRDefault="00837323" w:rsidP="008373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837323" w:rsidRDefault="00837323" w:rsidP="008373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837323" w:rsidRDefault="00837323" w:rsidP="00837323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837323" w:rsidRDefault="00837323" w:rsidP="00837323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837323" w:rsidRDefault="00837323" w:rsidP="008373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Proprietário                                                       Administradora</w:t>
      </w:r>
    </w:p>
    <w:p w:rsid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Default="00837323" w:rsidP="00837323">
      <w:pPr>
        <w:rPr>
          <w:rFonts w:asciiTheme="minorHAnsi" w:hAnsiTheme="minorHAnsi"/>
          <w:sz w:val="24"/>
          <w:szCs w:val="24"/>
        </w:rPr>
      </w:pPr>
    </w:p>
    <w:p w:rsidR="00837323" w:rsidRDefault="00837323" w:rsidP="00837323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837323" w:rsidRDefault="00837323" w:rsidP="008373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837323" w:rsidRPr="00506AA9" w:rsidRDefault="00837323" w:rsidP="008373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                                                                     CPF:</w:t>
      </w:r>
      <w:r w:rsidRPr="00506AA9">
        <w:rPr>
          <w:rFonts w:asciiTheme="minorHAnsi" w:hAnsiTheme="minorHAnsi"/>
          <w:sz w:val="24"/>
          <w:szCs w:val="24"/>
        </w:rPr>
        <w:t xml:space="preserve"> </w:t>
      </w:r>
    </w:p>
    <w:p w:rsidR="008F00E6" w:rsidRPr="00837323" w:rsidRDefault="008F00E6" w:rsidP="00837323">
      <w:pPr>
        <w:rPr>
          <w:rFonts w:asciiTheme="minorHAnsi" w:hAnsiTheme="minorHAnsi"/>
          <w:sz w:val="24"/>
          <w:szCs w:val="24"/>
        </w:rPr>
      </w:pPr>
    </w:p>
    <w:sectPr w:rsidR="008F00E6" w:rsidRPr="00837323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F5" w:rsidRDefault="008346F5" w:rsidP="00FE7201">
      <w:r>
        <w:separator/>
      </w:r>
    </w:p>
  </w:endnote>
  <w:endnote w:type="continuationSeparator" w:id="0">
    <w:p w:rsidR="008346F5" w:rsidRDefault="008346F5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F5" w:rsidRDefault="008346F5" w:rsidP="00FE7201">
      <w:r>
        <w:separator/>
      </w:r>
    </w:p>
  </w:footnote>
  <w:footnote w:type="continuationSeparator" w:id="0">
    <w:p w:rsidR="008346F5" w:rsidRDefault="008346F5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1E31E8"/>
    <w:rsid w:val="002854D6"/>
    <w:rsid w:val="00294BE1"/>
    <w:rsid w:val="003554C9"/>
    <w:rsid w:val="003E0ECA"/>
    <w:rsid w:val="00452163"/>
    <w:rsid w:val="004743D7"/>
    <w:rsid w:val="00484203"/>
    <w:rsid w:val="004D0F32"/>
    <w:rsid w:val="00506AA9"/>
    <w:rsid w:val="005113E3"/>
    <w:rsid w:val="00585791"/>
    <w:rsid w:val="00614EA2"/>
    <w:rsid w:val="006E314C"/>
    <w:rsid w:val="00727654"/>
    <w:rsid w:val="00735693"/>
    <w:rsid w:val="007A1CA6"/>
    <w:rsid w:val="008130D7"/>
    <w:rsid w:val="008346F5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125B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9652-4002-4E4E-B81E-08D2C924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2014-07-18T04:21:00Z</dcterms:created>
  <dcterms:modified xsi:type="dcterms:W3CDTF">2014-07-18T04:21:00Z</dcterms:modified>
</cp:coreProperties>
</file>